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6"/>
        <w:gridCol w:w="4599"/>
      </w:tblGrid>
      <w:tr>
        <w:trPr/>
        <w:tc>
          <w:tcPr>
            <w:tcW w:w="5606" w:type="dxa"/>
            <w:tcBorders/>
            <w:vAlign w:val="center"/>
          </w:tcPr>
          <w:p>
            <w:pPr>
              <w:pStyle w:val="TableContents"/>
              <w:bidi w:val="0"/>
              <w:spacing w:before="0" w:after="283"/>
              <w:jc w:val="left"/>
              <w:rPr/>
            </w:pPr>
            <w:r>
              <w:rPr/>
              <w:t>Name of Issuer</w:t>
            </w:r>
          </w:p>
        </w:tc>
        <w:tc>
          <w:tcPr>
            <w:tcW w:w="4599" w:type="dxa"/>
            <w:tcBorders/>
            <w:vAlign w:val="center"/>
          </w:tcPr>
          <w:p>
            <w:pPr>
              <w:pStyle w:val="TableContents"/>
              <w:bidi w:val="0"/>
              <w:spacing w:before="0" w:after="0"/>
              <w:jc w:val="left"/>
              <w:rPr/>
            </w:pPr>
            <w:r>
              <w:rPr/>
              <w:t>RAPID MICRO BIOSYSTEMS, INC.</w:t>
            </w:r>
          </w:p>
        </w:tc>
      </w:tr>
      <w:tr>
        <w:trPr/>
        <w:tc>
          <w:tcPr>
            <w:tcW w:w="5606" w:type="dxa"/>
            <w:tcBorders/>
            <w:vAlign w:val="center"/>
          </w:tcPr>
          <w:p>
            <w:pPr>
              <w:pStyle w:val="TableContents"/>
              <w:bidi w:val="0"/>
              <w:spacing w:before="0" w:after="283"/>
              <w:jc w:val="left"/>
              <w:rPr/>
            </w:pPr>
            <w:r>
              <w:rPr/>
              <w:t>SEC File Number</w:t>
            </w:r>
          </w:p>
        </w:tc>
        <w:tc>
          <w:tcPr>
            <w:tcW w:w="4599" w:type="dxa"/>
            <w:tcBorders/>
            <w:vAlign w:val="center"/>
          </w:tcPr>
          <w:p>
            <w:pPr>
              <w:pStyle w:val="TableContents"/>
              <w:bidi w:val="0"/>
              <w:spacing w:before="0" w:after="0"/>
              <w:jc w:val="left"/>
              <w:rPr/>
            </w:pPr>
            <w:r>
              <w:rPr/>
              <w:t>001-40592</w:t>
            </w:r>
          </w:p>
        </w:tc>
      </w:tr>
      <w:tr>
        <w:trPr/>
        <w:tc>
          <w:tcPr>
            <w:tcW w:w="5606" w:type="dxa"/>
            <w:tcBorders/>
            <w:vAlign w:val="center"/>
          </w:tcPr>
          <w:p>
            <w:pPr>
              <w:pStyle w:val="TableContents"/>
              <w:bidi w:val="0"/>
              <w:spacing w:before="0" w:after="283"/>
              <w:jc w:val="left"/>
              <w:rPr/>
            </w:pPr>
            <w:r>
              <w:rPr/>
              <w:t>Address of Issuer</w:t>
            </w:r>
          </w:p>
        </w:tc>
        <w:tc>
          <w:tcPr>
            <w:tcW w:w="4599" w:type="dxa"/>
            <w:tcBorders/>
            <w:vAlign w:val="center"/>
          </w:tcPr>
          <w:p>
            <w:pPr>
              <w:pStyle w:val="TableContents"/>
              <w:bidi w:val="0"/>
              <w:spacing w:before="0" w:after="0"/>
              <w:jc w:val="left"/>
              <w:rPr/>
            </w:pPr>
            <w:r>
              <w:rPr/>
              <w:t>25 HARTWELL AVENUE</w:t>
              <w:br/>
              <w:t>LEXINGTON</w:t>
              <w:br/>
              <w:t xml:space="preserve">MASSACHUSETTS </w:t>
              <w:br/>
              <w:t>02421</w:t>
            </w:r>
          </w:p>
        </w:tc>
      </w:tr>
      <w:tr>
        <w:trPr/>
        <w:tc>
          <w:tcPr>
            <w:tcW w:w="5606" w:type="dxa"/>
            <w:tcBorders/>
            <w:vAlign w:val="center"/>
          </w:tcPr>
          <w:p>
            <w:pPr>
              <w:pStyle w:val="TableContents"/>
              <w:bidi w:val="0"/>
              <w:spacing w:before="0" w:after="283"/>
              <w:jc w:val="left"/>
              <w:rPr/>
            </w:pPr>
            <w:r>
              <w:rPr/>
              <w:t>Phone</w:t>
            </w:r>
          </w:p>
        </w:tc>
        <w:tc>
          <w:tcPr>
            <w:tcW w:w="4599" w:type="dxa"/>
            <w:tcBorders/>
            <w:vAlign w:val="center"/>
          </w:tcPr>
          <w:p>
            <w:pPr>
              <w:pStyle w:val="TableContents"/>
              <w:bidi w:val="0"/>
              <w:spacing w:before="0" w:after="0"/>
              <w:jc w:val="left"/>
              <w:rPr/>
            </w:pPr>
            <w:r>
              <w:rPr/>
              <w:t>978-349-3200</w:t>
            </w:r>
          </w:p>
        </w:tc>
      </w:tr>
      <w:tr>
        <w:trPr/>
        <w:tc>
          <w:tcPr>
            <w:tcW w:w="5606" w:type="dxa"/>
            <w:tcBorders/>
            <w:vAlign w:val="center"/>
          </w:tcPr>
          <w:p>
            <w:pPr>
              <w:pStyle w:val="TableContents"/>
              <w:bidi w:val="0"/>
              <w:spacing w:before="0" w:after="283"/>
              <w:jc w:val="left"/>
              <w:rPr/>
            </w:pPr>
            <w:r>
              <w:rPr/>
              <w:t>Name of Person for Whose Account the Securities are To Be Sold</w:t>
            </w:r>
          </w:p>
        </w:tc>
        <w:tc>
          <w:tcPr>
            <w:tcW w:w="4599" w:type="dxa"/>
            <w:tcBorders/>
            <w:vAlign w:val="center"/>
          </w:tcPr>
          <w:p>
            <w:pPr>
              <w:pStyle w:val="TableContents"/>
              <w:bidi w:val="0"/>
              <w:spacing w:before="0" w:after="0"/>
              <w:jc w:val="left"/>
              <w:rPr/>
            </w:pPr>
            <w:r>
              <w:rPr/>
              <w:t>Wilson John J. Addington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6" w:type="dxa"/>
            <w:tcBorders/>
            <w:vAlign w:val="center"/>
          </w:tcPr>
          <w:p>
            <w:pPr>
              <w:pStyle w:val="TableContents"/>
              <w:bidi w:val="0"/>
              <w:spacing w:before="0" w:after="283"/>
              <w:jc w:val="left"/>
              <w:rPr/>
            </w:pPr>
            <w:r>
              <w:rPr/>
              <w:t>Relationship to Issuer</w:t>
            </w:r>
          </w:p>
        </w:tc>
        <w:tc>
          <w:tcPr>
            <w:tcW w:w="459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17044.25</w:t>
            </w:r>
          </w:p>
        </w:tc>
        <w:tc>
          <w:tcPr>
            <w:tcW w:w="1552" w:type="dxa"/>
            <w:tcBorders/>
            <w:vAlign w:val="center"/>
          </w:tcPr>
          <w:p>
            <w:pPr>
              <w:pStyle w:val="TableContents"/>
              <w:bidi w:val="0"/>
              <w:spacing w:before="0" w:after="283"/>
              <w:jc w:val="left"/>
              <w:rPr/>
            </w:pPr>
            <w:r>
              <w:rPr/>
              <w:t>41669673</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07/08/2026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10000</w:t>
            </w:r>
          </w:p>
        </w:tc>
        <w:tc>
          <w:tcPr>
            <w:tcW w:w="1101" w:type="dxa"/>
            <w:tcBorders/>
            <w:vAlign w:val="center"/>
          </w:tcPr>
          <w:p>
            <w:pPr>
              <w:pStyle w:val="TableContents"/>
              <w:bidi w:val="0"/>
              <w:spacing w:before="0" w:after="283"/>
              <w:jc w:val="left"/>
              <w:rPr/>
            </w:pPr>
            <w:r>
              <w:rPr/>
              <w:t>07/08/2026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985"/>
        <w:gridCol w:w="953"/>
        <w:gridCol w:w="1573"/>
        <w:gridCol w:w="1699"/>
      </w:tblGrid>
      <w:tr>
        <w:trPr/>
        <w:tc>
          <w:tcPr>
            <w:tcW w:w="2995" w:type="dxa"/>
            <w:tcBorders/>
            <w:vAlign w:val="center"/>
          </w:tcPr>
          <w:p>
            <w:pPr>
              <w:pStyle w:val="TableHeading"/>
              <w:suppressLineNumbers/>
              <w:bidi w:val="0"/>
              <w:spacing w:before="0" w:after="283"/>
              <w:jc w:val="center"/>
              <w:rPr/>
            </w:pPr>
            <w:r>
              <w:rPr/>
              <w:t>Name and Address of Seller</w:t>
            </w:r>
          </w:p>
        </w:tc>
        <w:tc>
          <w:tcPr>
            <w:tcW w:w="2985"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John Wilson</w:t>
              <w:br/>
              <w:t>25 Hartwell Avenue</w:t>
              <w:br/>
              <w:t>Lexington   MA   02421</w:t>
            </w:r>
          </w:p>
        </w:tc>
        <w:tc>
          <w:tcPr>
            <w:tcW w:w="2985" w:type="dxa"/>
            <w:tcBorders/>
            <w:vAlign w:val="center"/>
          </w:tcPr>
          <w:p>
            <w:pPr>
              <w:pStyle w:val="TableContents"/>
              <w:bidi w:val="0"/>
              <w:spacing w:before="0" w:after="283"/>
              <w:jc w:val="left"/>
              <w:rPr/>
            </w:pPr>
            <w:r>
              <w:rPr/>
              <w:t>Class A</w:t>
            </w:r>
          </w:p>
        </w:tc>
        <w:tc>
          <w:tcPr>
            <w:tcW w:w="953" w:type="dxa"/>
            <w:tcBorders/>
            <w:vAlign w:val="center"/>
          </w:tcPr>
          <w:p>
            <w:pPr>
              <w:pStyle w:val="TableContents"/>
              <w:bidi w:val="0"/>
              <w:spacing w:before="0" w:after="283"/>
              <w:jc w:val="left"/>
              <w:rPr/>
            </w:pPr>
            <w:r>
              <w:rPr/>
              <w:t>06/10/2026</w:t>
            </w:r>
          </w:p>
        </w:tc>
        <w:tc>
          <w:tcPr>
            <w:tcW w:w="1573" w:type="dxa"/>
            <w:tcBorders/>
            <w:vAlign w:val="center"/>
          </w:tcPr>
          <w:p>
            <w:pPr>
              <w:pStyle w:val="TableContents"/>
              <w:bidi w:val="0"/>
              <w:spacing w:before="0" w:after="283"/>
              <w:jc w:val="left"/>
              <w:rPr/>
            </w:pPr>
            <w:r>
              <w:rPr/>
              <w:t>5000</w:t>
            </w:r>
          </w:p>
        </w:tc>
        <w:tc>
          <w:tcPr>
            <w:tcW w:w="1699" w:type="dxa"/>
            <w:tcBorders/>
            <w:vAlign w:val="center"/>
          </w:tcPr>
          <w:p>
            <w:pPr>
              <w:pStyle w:val="TableContents"/>
              <w:bidi w:val="0"/>
              <w:spacing w:before="0" w:after="283"/>
              <w:jc w:val="left"/>
              <w:rPr/>
            </w:pPr>
            <w:r>
              <w:rPr/>
              <w:t>9349.00</w:t>
            </w:r>
          </w:p>
        </w:tc>
      </w:tr>
      <w:tr>
        <w:trPr/>
        <w:tc>
          <w:tcPr>
            <w:tcW w:w="2995" w:type="dxa"/>
            <w:tcBorders/>
            <w:vAlign w:val="center"/>
          </w:tcPr>
          <w:p>
            <w:pPr>
              <w:pStyle w:val="TableContents"/>
              <w:bidi w:val="0"/>
              <w:spacing w:before="0" w:after="283"/>
              <w:jc w:val="left"/>
              <w:rPr/>
            </w:pPr>
            <w:r>
              <w:rPr/>
              <w:t>John Wilson</w:t>
              <w:br/>
              <w:t>25 Hartwell Avenue</w:t>
              <w:br/>
              <w:t>Lexington   MA   02421</w:t>
            </w:r>
          </w:p>
        </w:tc>
        <w:tc>
          <w:tcPr>
            <w:tcW w:w="2985" w:type="dxa"/>
            <w:tcBorders/>
            <w:vAlign w:val="center"/>
          </w:tcPr>
          <w:p>
            <w:pPr>
              <w:pStyle w:val="TableContents"/>
              <w:bidi w:val="0"/>
              <w:spacing w:before="0" w:after="283"/>
              <w:jc w:val="left"/>
              <w:rPr/>
            </w:pPr>
            <w:r>
              <w:rPr/>
              <w:t>Class A</w:t>
            </w:r>
          </w:p>
        </w:tc>
        <w:tc>
          <w:tcPr>
            <w:tcW w:w="953" w:type="dxa"/>
            <w:tcBorders/>
            <w:vAlign w:val="center"/>
          </w:tcPr>
          <w:p>
            <w:pPr>
              <w:pStyle w:val="TableContents"/>
              <w:bidi w:val="0"/>
              <w:spacing w:before="0" w:after="283"/>
              <w:jc w:val="left"/>
              <w:rPr/>
            </w:pPr>
            <w:r>
              <w:rPr/>
              <w:t>06/22/2026</w:t>
            </w:r>
          </w:p>
        </w:tc>
        <w:tc>
          <w:tcPr>
            <w:tcW w:w="1573" w:type="dxa"/>
            <w:tcBorders/>
            <w:vAlign w:val="center"/>
          </w:tcPr>
          <w:p>
            <w:pPr>
              <w:pStyle w:val="TableContents"/>
              <w:bidi w:val="0"/>
              <w:spacing w:before="0" w:after="283"/>
              <w:jc w:val="left"/>
              <w:rPr/>
            </w:pPr>
            <w:r>
              <w:rPr/>
              <w:t>3688</w:t>
            </w:r>
          </w:p>
        </w:tc>
        <w:tc>
          <w:tcPr>
            <w:tcW w:w="1699" w:type="dxa"/>
            <w:tcBorders/>
            <w:vAlign w:val="center"/>
          </w:tcPr>
          <w:p>
            <w:pPr>
              <w:pStyle w:val="TableContents"/>
              <w:bidi w:val="0"/>
              <w:spacing w:before="0" w:after="283"/>
              <w:jc w:val="left"/>
              <w:rPr/>
            </w:pPr>
            <w:r>
              <w:rPr/>
              <w:t>6454.00</w:t>
            </w:r>
          </w:p>
        </w:tc>
      </w:tr>
      <w:tr>
        <w:trPr/>
        <w:tc>
          <w:tcPr>
            <w:tcW w:w="2995" w:type="dxa"/>
            <w:tcBorders/>
            <w:vAlign w:val="center"/>
          </w:tcPr>
          <w:p>
            <w:pPr>
              <w:pStyle w:val="TableContents"/>
              <w:bidi w:val="0"/>
              <w:spacing w:before="0" w:after="283"/>
              <w:jc w:val="left"/>
              <w:rPr/>
            </w:pPr>
            <w:r>
              <w:rPr/>
              <w:t>John Wilson</w:t>
              <w:br/>
              <w:t>25 Hartwell Avenue</w:t>
              <w:br/>
              <w:t>Lexington   MA   02421</w:t>
            </w:r>
          </w:p>
        </w:tc>
        <w:tc>
          <w:tcPr>
            <w:tcW w:w="2985" w:type="dxa"/>
            <w:tcBorders/>
            <w:vAlign w:val="center"/>
          </w:tcPr>
          <w:p>
            <w:pPr>
              <w:pStyle w:val="TableContents"/>
              <w:bidi w:val="0"/>
              <w:spacing w:before="0" w:after="283"/>
              <w:jc w:val="left"/>
              <w:rPr/>
            </w:pPr>
            <w:r>
              <w:rPr/>
              <w:t>Class A</w:t>
            </w:r>
          </w:p>
        </w:tc>
        <w:tc>
          <w:tcPr>
            <w:tcW w:w="953" w:type="dxa"/>
            <w:tcBorders/>
            <w:vAlign w:val="center"/>
          </w:tcPr>
          <w:p>
            <w:pPr>
              <w:pStyle w:val="TableContents"/>
              <w:bidi w:val="0"/>
              <w:spacing w:before="0" w:after="283"/>
              <w:jc w:val="left"/>
              <w:rPr/>
            </w:pPr>
            <w:r>
              <w:rPr/>
              <w:t>07/01/2026</w:t>
            </w:r>
          </w:p>
        </w:tc>
        <w:tc>
          <w:tcPr>
            <w:tcW w:w="1573" w:type="dxa"/>
            <w:tcBorders/>
            <w:vAlign w:val="center"/>
          </w:tcPr>
          <w:p>
            <w:pPr>
              <w:pStyle w:val="TableContents"/>
              <w:bidi w:val="0"/>
              <w:spacing w:before="0" w:after="283"/>
              <w:jc w:val="left"/>
              <w:rPr/>
            </w:pPr>
            <w:r>
              <w:rPr/>
              <w:t>6312</w:t>
            </w:r>
          </w:p>
        </w:tc>
        <w:tc>
          <w:tcPr>
            <w:tcW w:w="1699" w:type="dxa"/>
            <w:tcBorders/>
            <w:vAlign w:val="center"/>
          </w:tcPr>
          <w:p>
            <w:pPr>
              <w:pStyle w:val="TableContents"/>
              <w:bidi w:val="0"/>
              <w:spacing w:before="0" w:after="283"/>
              <w:jc w:val="left"/>
              <w:rPr/>
            </w:pPr>
            <w:r>
              <w:rPr/>
              <w:t>11046.00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283"/>
              <w:jc w:val="left"/>
              <w:rPr>
                <w:sz w:val="4"/>
                <w:szCs w:val="4"/>
              </w:rPr>
            </w:pPr>
            <w:r>
              <w:rPr>
                <w:sz w:val="4"/>
                <w:szCs w:val="4"/>
              </w:rPr>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Jennifer Ruchti, as a duly authorized representative of Fidelity Brokerage Services LLC, as attorney-in-fact for John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3274</Characters>
  <CharactersWithSpaces>3856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