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932289.xml.htm"/>
      <w:bookmarkStart w:id="1" w:name="kswkform4_178493228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Kollender Richard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RAPID MICRO BIOSYSTEMS,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 HARTWELL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LEXINGTON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RAPID MICRO BIOSYSTEMS,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RPID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1,681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0.75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131,999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1,827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0.75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133,826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0.75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1,681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1,681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0.75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1,827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is fully vested and exercisable.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Sean M. Wirtjes, Attorney-in-Fact for Richard S. Kollender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15666" TargetMode="External"/><Relationship Id="rId5" Type="http://schemas.openxmlformats.org/officeDocument/2006/relationships/hyperlink" Target="http://www.sec.gov/cgi-bin/browse-edgar?action=getcompany&amp;CIK=000138010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630</Words>
  <Characters>3374</Characters>
  <CharactersWithSpaces>3904</CharactersWithSpaces>
  <Paragraphs>128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